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8F54" w14:textId="77777777" w:rsidR="005917A3" w:rsidRDefault="002864AE" w:rsidP="002864AE">
      <w:pPr>
        <w:pStyle w:val="a5"/>
      </w:pPr>
      <w:r>
        <w:t>Танцевальное шоу</w:t>
      </w:r>
    </w:p>
    <w:p w14:paraId="07BBCDE9" w14:textId="53E5FBC8" w:rsidR="005917A3" w:rsidRDefault="001626FB" w:rsidP="004A4E38">
      <w:r w:rsidRPr="00AD74DA">
        <w:rPr>
          <w:noProof/>
          <w:lang w:val="en-US" w:eastAsia="en-US" w:bidi="ar-SA"/>
        </w:rPr>
        <w:drawing>
          <wp:inline distT="0" distB="0" distL="0" distR="0" wp14:anchorId="5953754D" wp14:editId="01D8E80E">
            <wp:extent cx="5486400" cy="2914650"/>
            <wp:effectExtent l="0" t="0" r="0" b="0"/>
            <wp:docPr id="2" name="Рисунок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 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BB6CB" w14:textId="77777777" w:rsidR="00A03849" w:rsidRDefault="00A03849" w:rsidP="00A03849">
      <w:r>
        <w:t>Смысловая матрица жанра шоу архетип «праздник». Праздник это грандиозное, завораживающее, потрясающее, шокирующее зрелище. Это скандальное, провокационное событие. Именно это чувствовал Зритель, когда смотрел на коллектив "Восторг</w:t>
      </w:r>
      <w:r>
        <w:tab/>
        <w:t>" Филатова Ю.С.</w:t>
      </w:r>
      <w:r>
        <w:tab/>
        <w:t>МДОУ «детский сад № 15»</w:t>
      </w:r>
      <w:r>
        <w:tab/>
        <w:t xml:space="preserve">г. Троицк" </w:t>
      </w:r>
    </w:p>
    <w:p w14:paraId="40106EE6" w14:textId="77777777" w:rsidR="00A03849" w:rsidRDefault="00A03849" w:rsidP="00A03849">
      <w:r>
        <w:t xml:space="preserve">Фееричность. Само понятие «феерия» происходит от английского «огненный». В искусстве под ним принято понимать представление с фантастическим сюжетом, красочными костюмами и декорациями, с широким использованием сценических эффектов. </w:t>
      </w:r>
    </w:p>
    <w:p w14:paraId="517B4FA3" w14:textId="77777777" w:rsidR="00A03849" w:rsidRDefault="00A03849" w:rsidP="00A03849">
      <w:r>
        <w:t xml:space="preserve"> Главное в шоу это приоткрывающаяся реальность иного бытия, другого мира, возможность встречи с совершенно Иным, абсолютно Другим. Именно это мы увидели у "Золотого резерва" </w:t>
      </w:r>
      <w:r>
        <w:tab/>
      </w:r>
      <w:proofErr w:type="spellStart"/>
      <w:r>
        <w:t>Чекмарева</w:t>
      </w:r>
      <w:proofErr w:type="spellEnd"/>
      <w:r>
        <w:t xml:space="preserve"> И.А.</w:t>
      </w:r>
      <w:r>
        <w:tab/>
        <w:t>МКДОУ «Детский сад № 24»</w:t>
      </w:r>
      <w:r>
        <w:tab/>
      </w:r>
      <w:proofErr w:type="spellStart"/>
      <w:r>
        <w:t>Еманжелинский</w:t>
      </w:r>
      <w:proofErr w:type="spellEnd"/>
      <w:r>
        <w:t xml:space="preserve"> </w:t>
      </w:r>
      <w:proofErr w:type="spellStart"/>
      <w:r>
        <w:t>рн</w:t>
      </w:r>
      <w:proofErr w:type="spellEnd"/>
    </w:p>
    <w:p w14:paraId="02AAF124" w14:textId="77777777" w:rsidR="00A03849" w:rsidRDefault="00A03849" w:rsidP="00A03849">
      <w:r>
        <w:t>Шоу это грандиозное, завораживающее, потрясающее, шокирующее зрелище. Это скандальное, провокационное событие.</w:t>
      </w:r>
    </w:p>
    <w:p w14:paraId="72F1AC25" w14:textId="77777777" w:rsidR="00A03849" w:rsidRDefault="00A03849" w:rsidP="00A03849">
      <w:r>
        <w:t xml:space="preserve">Именно так было у "Пируэта" </w:t>
      </w:r>
      <w:r>
        <w:tab/>
        <w:t>Зеленина Ю. В.</w:t>
      </w:r>
      <w:r>
        <w:tab/>
        <w:t>МАОУ «Гимназия № 23»</w:t>
      </w:r>
      <w:r>
        <w:tab/>
        <w:t>г. Троицк"</w:t>
      </w:r>
    </w:p>
    <w:p w14:paraId="3C65FEE1" w14:textId="77777777" w:rsidR="00A03849" w:rsidRDefault="00A03849" w:rsidP="00A03849">
      <w:r>
        <w:t xml:space="preserve"> выразительность, художественность, артистизм и виртуозность как явление театра поддается философско-эстетическому</w:t>
      </w:r>
    </w:p>
    <w:p w14:paraId="2FEFDCAC" w14:textId="77777777" w:rsidR="00A03849" w:rsidRDefault="00A03849" w:rsidP="00A03849">
      <w:r>
        <w:t>В ходе создания шоу был использован как один, так и несколько принципов контаминации.</w:t>
      </w:r>
    </w:p>
    <w:p w14:paraId="1FF191A5" w14:textId="77777777" w:rsidR="00A03849" w:rsidRDefault="00A03849" w:rsidP="00A03849">
      <w:r>
        <w:lastRenderedPageBreak/>
        <w:t>"Спортивный танец</w:t>
      </w:r>
      <w:r>
        <w:tab/>
        <w:t>-</w:t>
      </w:r>
      <w:r>
        <w:tab/>
        <w:t>МКДО «детский сад № 7»</w:t>
      </w:r>
    </w:p>
    <w:p w14:paraId="116D34A5" w14:textId="77777777" w:rsidR="00A03849" w:rsidRDefault="00A03849" w:rsidP="00A03849">
      <w:r>
        <w:tab/>
      </w:r>
      <w:proofErr w:type="spellStart"/>
      <w:r>
        <w:t>Еманжелинский</w:t>
      </w:r>
      <w:proofErr w:type="spellEnd"/>
      <w:r>
        <w:t xml:space="preserve"> МР' был массовым </w:t>
      </w:r>
    </w:p>
    <w:p w14:paraId="7D3E47BF" w14:textId="25895F48" w:rsidR="005917A3" w:rsidRDefault="00A03849">
      <w:r>
        <w:t>Веселый, зажигательный ритм сделал его насыщенным ярким, полной событий и впечатлений.</w:t>
      </w:r>
    </w:p>
    <w:sectPr w:rsidR="005917A3">
      <w:footerReference w:type="default" r:id="rId8"/>
      <w:pgSz w:w="11907" w:h="16839" w:code="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0C7E" w14:textId="77777777" w:rsidR="002864AE" w:rsidRDefault="002864AE">
      <w:pPr>
        <w:spacing w:after="0" w:line="240" w:lineRule="auto"/>
      </w:pPr>
      <w:r>
        <w:separator/>
      </w:r>
    </w:p>
  </w:endnote>
  <w:endnote w:type="continuationSeparator" w:id="0">
    <w:p w14:paraId="7B69BAE4" w14:textId="77777777" w:rsidR="002864AE" w:rsidRDefault="0028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E6C3B" w14:textId="77777777" w:rsidR="005917A3" w:rsidRDefault="001626FB">
        <w:pPr>
          <w:pStyle w:val="af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1CCC" w14:textId="77777777" w:rsidR="002864AE" w:rsidRDefault="002864AE">
      <w:pPr>
        <w:spacing w:after="0" w:line="240" w:lineRule="auto"/>
      </w:pPr>
      <w:r>
        <w:separator/>
      </w:r>
    </w:p>
  </w:footnote>
  <w:footnote w:type="continuationSeparator" w:id="0">
    <w:p w14:paraId="7FA74063" w14:textId="77777777" w:rsidR="002864AE" w:rsidRDefault="00286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93466B2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D6702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20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28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68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2E0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C5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88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4CA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910AC0A4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F0E409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69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40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4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48C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8E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AD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80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8E70C704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5D969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827A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EBD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26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6CC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9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2D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222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804E9052">
      <w:start w:val="1"/>
      <w:numFmt w:val="bullet"/>
      <w:pStyle w:val="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374832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EF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7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7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63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CC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6C0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A1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F6748908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8B140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0F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2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E4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4C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E3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4C6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88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0D2A5796">
      <w:start w:val="1"/>
      <w:numFmt w:val="decimal"/>
      <w:pStyle w:val="a0"/>
      <w:lvlText w:val="%1."/>
      <w:lvlJc w:val="left"/>
      <w:pPr>
        <w:ind w:left="720" w:hanging="360"/>
      </w:pPr>
    </w:lvl>
    <w:lvl w:ilvl="1" w:tplc="8152A634">
      <w:start w:val="1"/>
      <w:numFmt w:val="lowerLetter"/>
      <w:lvlText w:val="%2."/>
      <w:lvlJc w:val="left"/>
      <w:pPr>
        <w:ind w:left="1440" w:hanging="360"/>
      </w:pPr>
    </w:lvl>
    <w:lvl w:ilvl="2" w:tplc="BBD46A92">
      <w:start w:val="1"/>
      <w:numFmt w:val="lowerRoman"/>
      <w:lvlText w:val="%3."/>
      <w:lvlJc w:val="right"/>
      <w:pPr>
        <w:ind w:left="2160" w:hanging="180"/>
      </w:pPr>
    </w:lvl>
    <w:lvl w:ilvl="3" w:tplc="D33E99FC">
      <w:start w:val="1"/>
      <w:numFmt w:val="decimal"/>
      <w:lvlText w:val="%4."/>
      <w:lvlJc w:val="left"/>
      <w:pPr>
        <w:ind w:left="2880" w:hanging="360"/>
      </w:pPr>
    </w:lvl>
    <w:lvl w:ilvl="4" w:tplc="FCF626A0" w:tentative="1">
      <w:start w:val="1"/>
      <w:numFmt w:val="lowerLetter"/>
      <w:lvlText w:val="%5."/>
      <w:lvlJc w:val="left"/>
      <w:pPr>
        <w:ind w:left="3600" w:hanging="360"/>
      </w:pPr>
    </w:lvl>
    <w:lvl w:ilvl="5" w:tplc="42C61D68" w:tentative="1">
      <w:start w:val="1"/>
      <w:numFmt w:val="lowerRoman"/>
      <w:lvlText w:val="%6."/>
      <w:lvlJc w:val="right"/>
      <w:pPr>
        <w:ind w:left="4320" w:hanging="180"/>
      </w:pPr>
    </w:lvl>
    <w:lvl w:ilvl="6" w:tplc="68C6DCC6" w:tentative="1">
      <w:start w:val="1"/>
      <w:numFmt w:val="decimal"/>
      <w:lvlText w:val="%7."/>
      <w:lvlJc w:val="left"/>
      <w:pPr>
        <w:ind w:left="5040" w:hanging="360"/>
      </w:pPr>
    </w:lvl>
    <w:lvl w:ilvl="7" w:tplc="5AFA8390" w:tentative="1">
      <w:start w:val="1"/>
      <w:numFmt w:val="lowerLetter"/>
      <w:lvlText w:val="%8."/>
      <w:lvlJc w:val="left"/>
      <w:pPr>
        <w:ind w:left="5760" w:hanging="360"/>
      </w:pPr>
    </w:lvl>
    <w:lvl w:ilvl="8" w:tplc="900204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54804">
    <w:abstractNumId w:val="9"/>
  </w:num>
  <w:num w:numId="2" w16cid:durableId="892815950">
    <w:abstractNumId w:val="11"/>
  </w:num>
  <w:num w:numId="3" w16cid:durableId="359164590">
    <w:abstractNumId w:val="14"/>
  </w:num>
  <w:num w:numId="4" w16cid:durableId="1074467931">
    <w:abstractNumId w:val="12"/>
  </w:num>
  <w:num w:numId="5" w16cid:durableId="955798604">
    <w:abstractNumId w:val="10"/>
  </w:num>
  <w:num w:numId="6" w16cid:durableId="1130709865">
    <w:abstractNumId w:val="7"/>
  </w:num>
  <w:num w:numId="7" w16cid:durableId="1690452752">
    <w:abstractNumId w:val="6"/>
  </w:num>
  <w:num w:numId="8" w16cid:durableId="1292592046">
    <w:abstractNumId w:val="5"/>
  </w:num>
  <w:num w:numId="9" w16cid:durableId="84692673">
    <w:abstractNumId w:val="4"/>
  </w:num>
  <w:num w:numId="10" w16cid:durableId="879050302">
    <w:abstractNumId w:val="8"/>
  </w:num>
  <w:num w:numId="11" w16cid:durableId="1390032922">
    <w:abstractNumId w:val="3"/>
  </w:num>
  <w:num w:numId="12" w16cid:durableId="2040427415">
    <w:abstractNumId w:val="2"/>
  </w:num>
  <w:num w:numId="13" w16cid:durableId="1521119004">
    <w:abstractNumId w:val="1"/>
  </w:num>
  <w:num w:numId="14" w16cid:durableId="862523539">
    <w:abstractNumId w:val="0"/>
  </w:num>
  <w:num w:numId="15" w16cid:durableId="936905835">
    <w:abstractNumId w:val="13"/>
  </w:num>
  <w:num w:numId="16" w16cid:durableId="4516770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AE"/>
    <w:rsid w:val="002864AE"/>
    <w:rsid w:val="004A4E38"/>
    <w:rsid w:val="00891132"/>
    <w:rsid w:val="00893B56"/>
    <w:rsid w:val="00A0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C476"/>
  <w15:docId w15:val="{35EF603B-D9E7-DB42-89A2-4C53BA1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ru-RU" w:eastAsia="ja-JP" w:bidi="ru-RU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812BC"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1"/>
    <w:link w:val="a6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a6">
    <w:name w:val="Подзаголовок Знак"/>
    <w:basedOn w:val="a2"/>
    <w:link w:val="a5"/>
    <w:uiPriority w:val="2"/>
    <w:rPr>
      <w:rFonts w:eastAsiaTheme="minorEastAsia"/>
      <w:sz w:val="32"/>
    </w:rPr>
  </w:style>
  <w:style w:type="paragraph" w:styleId="a7">
    <w:name w:val="Title"/>
    <w:basedOn w:val="a1"/>
    <w:link w:val="a8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8">
    <w:name w:val="Заголовок Знак"/>
    <w:basedOn w:val="a2"/>
    <w:link w:val="a7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a0">
    <w:name w:val="List Number"/>
    <w:basedOn w:val="a1"/>
    <w:uiPriority w:val="13"/>
    <w:qFormat/>
    <w:pPr>
      <w:numPr>
        <w:numId w:val="16"/>
      </w:numPr>
    </w:pPr>
  </w:style>
  <w:style w:type="paragraph" w:styleId="a9">
    <w:name w:val="Intense Quote"/>
    <w:basedOn w:val="a1"/>
    <w:next w:val="a1"/>
    <w:link w:val="aa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21">
    <w:name w:val="Quote"/>
    <w:basedOn w:val="a1"/>
    <w:next w:val="a1"/>
    <w:link w:val="22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Pr>
      <w:i/>
      <w:iCs/>
      <w:color w:val="404040" w:themeColor="text1" w:themeTint="BF"/>
    </w:rPr>
  </w:style>
  <w:style w:type="paragraph" w:styleId="a">
    <w:name w:val="List Bullet"/>
    <w:basedOn w:val="a1"/>
    <w:uiPriority w:val="12"/>
    <w:qFormat/>
    <w:pPr>
      <w:numPr>
        <w:numId w:val="15"/>
      </w:numPr>
    </w:pPr>
  </w:style>
  <w:style w:type="table" w:styleId="ab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р"/>
    <w:basedOn w:val="a1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ad">
    <w:name w:val="Subtle Emphasis"/>
    <w:basedOn w:val="a2"/>
    <w:uiPriority w:val="19"/>
    <w:semiHidden/>
    <w:unhideWhenUsed/>
    <w:qFormat/>
    <w:rPr>
      <w:i/>
      <w:iCs/>
      <w:color w:val="000000" w:themeColor="text1"/>
    </w:rPr>
  </w:style>
  <w:style w:type="character" w:styleId="ae">
    <w:name w:val="Emphasis"/>
    <w:basedOn w:val="a2"/>
    <w:uiPriority w:val="20"/>
    <w:semiHidden/>
    <w:unhideWhenUsed/>
    <w:qFormat/>
    <w:rPr>
      <w:b/>
      <w:i/>
      <w:iCs/>
    </w:rPr>
  </w:style>
  <w:style w:type="character" w:styleId="af">
    <w:name w:val="Intense Emphasis"/>
    <w:basedOn w:val="a2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af0">
    <w:name w:val="Subtle Reference"/>
    <w:basedOn w:val="a2"/>
    <w:uiPriority w:val="31"/>
    <w:semiHidden/>
    <w:unhideWhenUsed/>
    <w:qFormat/>
    <w:rPr>
      <w:caps/>
      <w:smallCaps w:val="0"/>
      <w:color w:val="000000" w:themeColor="text1"/>
    </w:rPr>
  </w:style>
  <w:style w:type="character" w:styleId="af1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af2">
    <w:name w:val="Book Title"/>
    <w:basedOn w:val="a2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3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af4">
    <w:name w:val="Placeholder Text"/>
    <w:basedOn w:val="a2"/>
    <w:uiPriority w:val="99"/>
    <w:semiHidden/>
    <w:rPr>
      <w:color w:val="808080"/>
    </w:rPr>
  </w:style>
  <w:style w:type="paragraph" w:styleId="af5">
    <w:name w:val="footer"/>
    <w:basedOn w:val="a1"/>
    <w:link w:val="af6"/>
    <w:uiPriority w:val="99"/>
    <w:unhideWhenUsed/>
    <w:qFormat/>
    <w:pPr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</w:style>
  <w:style w:type="paragraph" w:styleId="af7">
    <w:name w:val="TOC Heading"/>
    <w:basedOn w:val="1"/>
    <w:next w:val="a1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a3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aa">
    <w:name w:val="Выделенная цитата Знак"/>
    <w:basedOn w:val="a2"/>
    <w:link w:val="a9"/>
    <w:uiPriority w:val="30"/>
    <w:semiHidden/>
    <w:rPr>
      <w:i/>
      <w:iCs/>
      <w:sz w:val="30"/>
    </w:rPr>
  </w:style>
  <w:style w:type="character" w:customStyle="1" w:styleId="20">
    <w:name w:val="Заголовок 2 Знак"/>
    <w:basedOn w:val="a2"/>
    <w:link w:val="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af8">
    <w:name w:val="header"/>
    <w:basedOn w:val="a1"/>
    <w:link w:val="af9"/>
    <w:uiPriority w:val="99"/>
    <w:qFormat/>
    <w:pPr>
      <w:spacing w:after="0" w:line="240" w:lineRule="auto"/>
    </w:p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af9">
    <w:name w:val="Верхний колонтитул Знак"/>
    <w:basedOn w:val="a2"/>
    <w:link w:val="af8"/>
    <w:uiPriority w:val="99"/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F41309D-7778-E949-8DDD-BF4381E8F496%7dtf50002040.dotx" TargetMode="External" 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{DF41309D-7778-E949-8DDD-BF4381E8F496}tf50002040.dotx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Печеркина</dc:creator>
  <cp:keywords/>
  <dc:description/>
  <cp:lastModifiedBy>Татьяна Печеркина</cp:lastModifiedBy>
  <cp:revision>2</cp:revision>
  <dcterms:created xsi:type="dcterms:W3CDTF">2023-03-28T17:38:00Z</dcterms:created>
  <dcterms:modified xsi:type="dcterms:W3CDTF">2023-03-28T17:38:00Z</dcterms:modified>
</cp:coreProperties>
</file>