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1" w:rsidRPr="008F6D4D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bookmarkStart w:id="0" w:name="_GoBack"/>
      <w:bookmarkEnd w:id="0"/>
      <w:r w:rsidRPr="008F6D4D">
        <w:rPr>
          <w:rFonts w:ascii="Arial" w:hAnsi="Arial" w:cs="Arial"/>
          <w:noProof/>
        </w:rPr>
        <w:drawing>
          <wp:anchor distT="0" distB="0" distL="114935" distR="114935" simplePos="0" relativeHeight="251692032" behindDoc="0" locked="0" layoutInCell="1" allowOverlap="1" wp14:anchorId="5E74F78F" wp14:editId="484A01D0">
            <wp:simplePos x="0" y="0"/>
            <wp:positionH relativeFrom="column">
              <wp:posOffset>180975</wp:posOffset>
            </wp:positionH>
            <wp:positionV relativeFrom="paragraph">
              <wp:posOffset>6350</wp:posOffset>
            </wp:positionV>
            <wp:extent cx="1140460" cy="595630"/>
            <wp:effectExtent l="19050" t="19050" r="21590" b="139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ПРОФСОЮЗ  РАБОТНИКОВ  ЗДРАВООХРАНЕНИЯ  РФ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КРАСНОДАРСКАЯ  КРАЕВАЯ  ОРГАНИЗАЦИЯ</w:t>
      </w:r>
    </w:p>
    <w:p w:rsidR="00C54DD1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КРАСНОДАРСКАЯ  </w:t>
      </w:r>
      <w:r w:rsidR="008F6D4D"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</w:t>
      </w:r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АЯ  ОРГАНИЗАЦИЯ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r w:rsidRPr="008F6D4D"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ИНФОРМАЦИОННЫЙ  ЦЕНТР  № 14</w:t>
      </w:r>
    </w:p>
    <w:p w:rsidR="00C54DD1" w:rsidRPr="008F6D4D" w:rsidRDefault="00C54DD1" w:rsidP="00C54DD1">
      <w:pPr>
        <w:suppressAutoHyphens/>
        <w:jc w:val="center"/>
        <w:rPr>
          <w:b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C54DD1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ПЕРВИЧНАЯ</w:t>
      </w:r>
      <w:r w:rsidR="00C54DD1"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  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ПРОФСОЮЗНАЯ   ОРГАНИЗАЦИЯ</w:t>
      </w:r>
    </w:p>
    <w:p w:rsidR="008F6D4D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ГБУЗ «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ГОРОДСКАЯ ПОЛИКЛИНИКА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№ 11 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ГОРОДА КРАСНОДАРА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» министерства здравоохранения Краснодарского края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16"/>
          <w:szCs w:val="16"/>
          <w:lang w:eastAsia="ar-SA"/>
        </w:rPr>
      </w:pPr>
    </w:p>
    <w:p w:rsidR="00C54DD1" w:rsidRPr="00D961D1" w:rsidRDefault="00C54DD1" w:rsidP="00C54DD1">
      <w:pPr>
        <w:suppressAutoHyphens/>
        <w:jc w:val="center"/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</w:pPr>
      <w:r w:rsidRPr="008F6D4D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И н ф о р м а ц и о н </w:t>
      </w:r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н ы й     б ю л л е т е н ь </w:t>
      </w:r>
      <w:r w:rsidR="00D961D1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№ </w:t>
      </w:r>
      <w:r w:rsidR="00020C59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2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16"/>
          <w:szCs w:val="16"/>
          <w:lang w:eastAsia="ar-SA"/>
        </w:rPr>
      </w:pPr>
    </w:p>
    <w:p w:rsidR="00B83F30" w:rsidRPr="00B83F30" w:rsidRDefault="000A2A5A" w:rsidP="00B83F30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r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12 апреля прове</w:t>
      </w:r>
      <w:r w:rsidR="00020C59"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рка по соут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olor w:val="FF0000"/>
          <w:spacing w:val="32"/>
          <w:w w:val="84"/>
          <w:sz w:val="6"/>
          <w:szCs w:val="6"/>
          <w:lang w:eastAsia="ar-SA"/>
        </w:rPr>
      </w:pPr>
    </w:p>
    <w:p w:rsidR="00C54DD1" w:rsidRPr="008F6D4D" w:rsidRDefault="00020C59" w:rsidP="00C54DD1">
      <w:pPr>
        <w:suppressAutoHyphens/>
        <w:jc w:val="both"/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 апрель</w:t>
      </w:r>
      <w:r w:rsidR="00BF228F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, </w:t>
      </w:r>
      <w:r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>2024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г.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  <w:t xml:space="preserve">      г. Краснодар</w:t>
      </w:r>
    </w:p>
    <w:p w:rsidR="00C54DD1" w:rsidRPr="008F6D4D" w:rsidRDefault="00C54DD1" w:rsidP="00C54DD1">
      <w:pPr>
        <w:pBdr>
          <w:top w:val="single" w:sz="18" w:space="1" w:color="000099"/>
        </w:pBdr>
        <w:suppressAutoHyphens/>
        <w:rPr>
          <w:rFonts w:ascii="Arial" w:hAnsi="Arial" w:cs="Arial"/>
          <w:w w:val="84"/>
          <w:sz w:val="16"/>
          <w:szCs w:val="16"/>
          <w:lang w:eastAsia="ar-SA"/>
        </w:rPr>
      </w:pPr>
    </w:p>
    <w:p w:rsidR="00A13E38" w:rsidRPr="00B94EA9" w:rsidRDefault="00A13E38" w:rsidP="00A13E38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  <w:r w:rsidRPr="00B94EA9">
        <w:rPr>
          <w:rFonts w:ascii="Arial" w:hAnsi="Arial" w:cs="Arial"/>
          <w:b/>
          <w:i/>
          <w:color w:val="FF0000"/>
          <w:sz w:val="30"/>
          <w:szCs w:val="30"/>
        </w:rPr>
        <w:t>Уважаемые коллеги!</w:t>
      </w:r>
    </w:p>
    <w:p w:rsidR="00253BE7" w:rsidRPr="00B94EA9" w:rsidRDefault="00253BE7" w:rsidP="00761819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</w:p>
    <w:p w:rsidR="00A65B9E" w:rsidRPr="00EC3F2F" w:rsidRDefault="00020C59" w:rsidP="000A2A5A">
      <w:pPr>
        <w:suppressAutoHyphens/>
        <w:ind w:firstLine="567"/>
        <w:contextualSpacing/>
        <w:jc w:val="both"/>
        <w:rPr>
          <w:rFonts w:ascii="Arial" w:hAnsi="Arial" w:cs="Arial"/>
          <w:color w:val="000099"/>
          <w:sz w:val="30"/>
          <w:szCs w:val="30"/>
        </w:rPr>
      </w:pPr>
      <w:r>
        <w:rPr>
          <w:rFonts w:ascii="Arial" w:hAnsi="Arial" w:cs="Arial"/>
          <w:color w:val="000099"/>
          <w:sz w:val="30"/>
          <w:szCs w:val="30"/>
        </w:rPr>
        <w:t>12 апреля</w:t>
      </w:r>
      <w:r w:rsidR="0013388B">
        <w:rPr>
          <w:rFonts w:ascii="Arial" w:hAnsi="Arial" w:cs="Arial"/>
          <w:color w:val="000099"/>
          <w:sz w:val="30"/>
          <w:szCs w:val="30"/>
        </w:rPr>
        <w:t xml:space="preserve"> </w:t>
      </w:r>
      <w:r>
        <w:rPr>
          <w:rFonts w:ascii="Arial" w:hAnsi="Arial" w:cs="Arial"/>
          <w:color w:val="000099"/>
          <w:sz w:val="30"/>
          <w:szCs w:val="30"/>
        </w:rPr>
        <w:t>председатель ПК Соколова Н.В., член профсоюзного комитета Азарян Н.В. и специалист по охране труда Манюкова О.Г. провели совестно проверку правильности проведения СОУТ на рабочих местах за 2023 год. Руководствуясь методическими рекомендациями краевого комитета Профсоюза «О гарантиях и компенсациях предоставляемые работнику по результатам</w:t>
      </w:r>
      <w:r w:rsidR="00C22191">
        <w:rPr>
          <w:rFonts w:ascii="Arial" w:hAnsi="Arial" w:cs="Arial"/>
          <w:color w:val="000099"/>
          <w:sz w:val="30"/>
          <w:szCs w:val="30"/>
        </w:rPr>
        <w:t xml:space="preserve"> </w:t>
      </w:r>
      <w:r>
        <w:rPr>
          <w:rFonts w:ascii="Arial" w:hAnsi="Arial" w:cs="Arial"/>
          <w:color w:val="000099"/>
          <w:sz w:val="30"/>
          <w:szCs w:val="30"/>
        </w:rPr>
        <w:t>оценки условий труда</w:t>
      </w:r>
      <w:r w:rsidR="000A2A5A">
        <w:rPr>
          <w:rFonts w:ascii="Arial" w:hAnsi="Arial" w:cs="Arial"/>
          <w:color w:val="000099"/>
          <w:sz w:val="30"/>
          <w:szCs w:val="30"/>
        </w:rPr>
        <w:t>» проверена правильность проведения СОУТ, проведение обучения и инструктажа в 2023 году, правильность начисления в заработную плату компенсаций предоставленных работнику согласно проведенной СОУТ. В результате проверки выявлено, что СОУТ была проведена 14.06.2023г. на вновь образованных рабочих местах</w:t>
      </w:r>
      <w:r w:rsidR="00C22191">
        <w:rPr>
          <w:rFonts w:ascii="Arial" w:hAnsi="Arial" w:cs="Arial"/>
          <w:color w:val="000099"/>
          <w:sz w:val="30"/>
          <w:szCs w:val="30"/>
        </w:rPr>
        <w:t xml:space="preserve"> в количестве 47 основные, в т.ч. 48 аналогичные и на 23 рабочих местах по окончании срока действия проведенной СОУТ. Всего работников занятых на проверочных местах 86, из них 75 женщин. Класс 2 установлен на 4/4 рабочих местах,</w:t>
      </w:r>
      <w:r w:rsidR="00EC3F2F" w:rsidRPr="00EC3F2F">
        <w:rPr>
          <w:rFonts w:ascii="Arial" w:hAnsi="Arial" w:cs="Arial"/>
          <w:color w:val="000099"/>
          <w:sz w:val="30"/>
          <w:szCs w:val="30"/>
        </w:rPr>
        <w:t xml:space="preserve"> 4 </w:t>
      </w:r>
      <w:r w:rsidR="00EC3F2F">
        <w:rPr>
          <w:rFonts w:ascii="Arial" w:hAnsi="Arial" w:cs="Arial"/>
          <w:color w:val="000099"/>
          <w:sz w:val="30"/>
          <w:szCs w:val="30"/>
        </w:rPr>
        <w:t>чел.,</w:t>
      </w:r>
      <w:r w:rsidR="00C22191">
        <w:rPr>
          <w:rFonts w:ascii="Arial" w:hAnsi="Arial" w:cs="Arial"/>
          <w:color w:val="000099"/>
          <w:sz w:val="30"/>
          <w:szCs w:val="30"/>
        </w:rPr>
        <w:t xml:space="preserve"> класс 3.1 на 2 рабочих местах, в т.ч. аналогичные 3, всего</w:t>
      </w:r>
      <w:r w:rsidR="00EC3F2F" w:rsidRPr="00EC3F2F">
        <w:rPr>
          <w:rFonts w:ascii="Arial" w:hAnsi="Arial" w:cs="Arial"/>
          <w:color w:val="000099"/>
          <w:sz w:val="30"/>
          <w:szCs w:val="30"/>
        </w:rPr>
        <w:t xml:space="preserve"> 3 </w:t>
      </w:r>
      <w:r w:rsidR="00EC3F2F">
        <w:rPr>
          <w:rFonts w:ascii="Arial" w:hAnsi="Arial" w:cs="Arial"/>
          <w:color w:val="000099"/>
          <w:sz w:val="30"/>
          <w:szCs w:val="30"/>
        </w:rPr>
        <w:t>чел., класс 3.2 на 63 рабочих местах, в т.ч. аналогичные 64, всего 79 чел. При рассмотрении расчетных листков сотрудников (фельдшер неотложной помощи, фельдшер-лаборант, врач-УЗД) за февраль, март 2024 г. по выплатам гарантированных компенсаций согласно проведенной СОУТ нарушений не выявлено. В 2023 году обучение согласно Протоколу № 167 от 11.04.2023 прошли 23 человека в объеме 24 часов. Полная информация по проведенной проверке содержится в Акте самоконтроля от 12.04.2024г.</w:t>
      </w:r>
    </w:p>
    <w:p w:rsidR="00B94EA9" w:rsidRDefault="00B94EA9" w:rsidP="00B94EA9">
      <w:pPr>
        <w:suppressAutoHyphens/>
        <w:ind w:firstLine="567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</w:p>
    <w:p w:rsidR="00B94EA9" w:rsidRPr="00BF228F" w:rsidRDefault="00B94EA9" w:rsidP="00B94EA9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 w:rsidRPr="00BF228F">
        <w:rPr>
          <w:rFonts w:ascii="Arial" w:hAnsi="Arial" w:cs="Arial"/>
          <w:i/>
          <w:color w:val="000099"/>
          <w:sz w:val="28"/>
          <w:szCs w:val="28"/>
        </w:rPr>
        <w:t>Председатель</w:t>
      </w:r>
      <w:r>
        <w:rPr>
          <w:rFonts w:ascii="Arial" w:hAnsi="Arial" w:cs="Arial"/>
          <w:i/>
          <w:color w:val="000099"/>
          <w:sz w:val="28"/>
          <w:szCs w:val="28"/>
        </w:rPr>
        <w:t xml:space="preserve"> </w:t>
      </w:r>
      <w:r w:rsidRPr="00BF228F">
        <w:rPr>
          <w:rFonts w:ascii="Arial" w:hAnsi="Arial" w:cs="Arial"/>
          <w:i/>
          <w:color w:val="000099"/>
          <w:sz w:val="28"/>
          <w:szCs w:val="28"/>
        </w:rPr>
        <w:t>профсоюзного комитета</w:t>
      </w:r>
    </w:p>
    <w:p w:rsidR="00B94EA9" w:rsidRDefault="00B94EA9" w:rsidP="00B94EA9">
      <w:pPr>
        <w:suppressAutoHyphens/>
        <w:ind w:firstLine="851"/>
        <w:contextualSpacing/>
        <w:jc w:val="right"/>
        <w:rPr>
          <w:rFonts w:ascii="Arial" w:hAnsi="Arial" w:cs="Arial"/>
          <w:i/>
          <w:color w:val="000099"/>
          <w:sz w:val="28"/>
          <w:szCs w:val="28"/>
        </w:rPr>
      </w:pPr>
      <w:r w:rsidRPr="00BF228F">
        <w:rPr>
          <w:rFonts w:ascii="Arial" w:hAnsi="Arial" w:cs="Arial"/>
          <w:i/>
          <w:color w:val="000099"/>
          <w:sz w:val="28"/>
          <w:szCs w:val="28"/>
        </w:rPr>
        <w:t>СОКОЛОВА</w:t>
      </w:r>
      <w:r>
        <w:rPr>
          <w:rFonts w:ascii="Arial" w:hAnsi="Arial" w:cs="Arial"/>
          <w:i/>
          <w:color w:val="000099"/>
          <w:sz w:val="28"/>
          <w:szCs w:val="28"/>
        </w:rPr>
        <w:t xml:space="preserve"> </w:t>
      </w:r>
      <w:r w:rsidRPr="00BF228F">
        <w:rPr>
          <w:rFonts w:ascii="Arial" w:hAnsi="Arial" w:cs="Arial"/>
          <w:i/>
          <w:color w:val="000099"/>
          <w:sz w:val="28"/>
          <w:szCs w:val="28"/>
        </w:rPr>
        <w:t>Наталья Викторовна</w:t>
      </w:r>
    </w:p>
    <w:sectPr w:rsidR="00B94EA9" w:rsidSect="00B8517F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C0"/>
    <w:rsid w:val="00005329"/>
    <w:rsid w:val="0001095C"/>
    <w:rsid w:val="00010B94"/>
    <w:rsid w:val="00020C59"/>
    <w:rsid w:val="00045E66"/>
    <w:rsid w:val="000A2A5A"/>
    <w:rsid w:val="00111073"/>
    <w:rsid w:val="0013388B"/>
    <w:rsid w:val="0014437C"/>
    <w:rsid w:val="001C3577"/>
    <w:rsid w:val="00201968"/>
    <w:rsid w:val="00224F81"/>
    <w:rsid w:val="00230729"/>
    <w:rsid w:val="00243846"/>
    <w:rsid w:val="002519C7"/>
    <w:rsid w:val="00253BE7"/>
    <w:rsid w:val="00254BBE"/>
    <w:rsid w:val="002713C9"/>
    <w:rsid w:val="00277F7C"/>
    <w:rsid w:val="002C1F87"/>
    <w:rsid w:val="002D1806"/>
    <w:rsid w:val="002F6655"/>
    <w:rsid w:val="00301F18"/>
    <w:rsid w:val="00316683"/>
    <w:rsid w:val="00326199"/>
    <w:rsid w:val="0034227A"/>
    <w:rsid w:val="00346A69"/>
    <w:rsid w:val="003D20EA"/>
    <w:rsid w:val="003F2EEC"/>
    <w:rsid w:val="00435B97"/>
    <w:rsid w:val="00445431"/>
    <w:rsid w:val="00472245"/>
    <w:rsid w:val="00481F00"/>
    <w:rsid w:val="00493C7A"/>
    <w:rsid w:val="004B380E"/>
    <w:rsid w:val="004F6DA5"/>
    <w:rsid w:val="00537932"/>
    <w:rsid w:val="00544995"/>
    <w:rsid w:val="005456C8"/>
    <w:rsid w:val="0055571C"/>
    <w:rsid w:val="00581162"/>
    <w:rsid w:val="00592939"/>
    <w:rsid w:val="005972EB"/>
    <w:rsid w:val="005B42D5"/>
    <w:rsid w:val="005B4470"/>
    <w:rsid w:val="005E21B6"/>
    <w:rsid w:val="00607B59"/>
    <w:rsid w:val="00611064"/>
    <w:rsid w:val="0061301E"/>
    <w:rsid w:val="006534C3"/>
    <w:rsid w:val="00670472"/>
    <w:rsid w:val="00670F2E"/>
    <w:rsid w:val="006E53A1"/>
    <w:rsid w:val="006E557D"/>
    <w:rsid w:val="007168E7"/>
    <w:rsid w:val="00761819"/>
    <w:rsid w:val="007A2559"/>
    <w:rsid w:val="00863AC3"/>
    <w:rsid w:val="00894489"/>
    <w:rsid w:val="008E53E4"/>
    <w:rsid w:val="008F1BA6"/>
    <w:rsid w:val="008F6D4D"/>
    <w:rsid w:val="008F7D90"/>
    <w:rsid w:val="009077C7"/>
    <w:rsid w:val="0091607F"/>
    <w:rsid w:val="00931459"/>
    <w:rsid w:val="00937D0C"/>
    <w:rsid w:val="009A0304"/>
    <w:rsid w:val="009B3F42"/>
    <w:rsid w:val="009D4FA5"/>
    <w:rsid w:val="00A13E38"/>
    <w:rsid w:val="00A2049A"/>
    <w:rsid w:val="00A65B9E"/>
    <w:rsid w:val="00AD0271"/>
    <w:rsid w:val="00B200C9"/>
    <w:rsid w:val="00B20105"/>
    <w:rsid w:val="00B52022"/>
    <w:rsid w:val="00B63C17"/>
    <w:rsid w:val="00B75E50"/>
    <w:rsid w:val="00B760C0"/>
    <w:rsid w:val="00B83F30"/>
    <w:rsid w:val="00B8517F"/>
    <w:rsid w:val="00B94EA9"/>
    <w:rsid w:val="00BA5796"/>
    <w:rsid w:val="00BF228F"/>
    <w:rsid w:val="00C15095"/>
    <w:rsid w:val="00C16979"/>
    <w:rsid w:val="00C22191"/>
    <w:rsid w:val="00C33F0F"/>
    <w:rsid w:val="00C54DD1"/>
    <w:rsid w:val="00C84F59"/>
    <w:rsid w:val="00CA1882"/>
    <w:rsid w:val="00CB34E3"/>
    <w:rsid w:val="00D25745"/>
    <w:rsid w:val="00D313A2"/>
    <w:rsid w:val="00D4005B"/>
    <w:rsid w:val="00D614D4"/>
    <w:rsid w:val="00D961D1"/>
    <w:rsid w:val="00DB4FCA"/>
    <w:rsid w:val="00DD491C"/>
    <w:rsid w:val="00E07003"/>
    <w:rsid w:val="00E41F84"/>
    <w:rsid w:val="00E8213C"/>
    <w:rsid w:val="00E90753"/>
    <w:rsid w:val="00EC3F2F"/>
    <w:rsid w:val="00EC7D64"/>
    <w:rsid w:val="00F10220"/>
    <w:rsid w:val="00F461FA"/>
    <w:rsid w:val="00F71CE8"/>
    <w:rsid w:val="00F85BF8"/>
    <w:rsid w:val="00FA1BDF"/>
    <w:rsid w:val="00FC4F6A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181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761819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181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761819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1297-CFDE-44D6-925C-5A9F2E97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Diakov</cp:lastModifiedBy>
  <cp:revision>2</cp:revision>
  <cp:lastPrinted>2022-12-19T09:18:00Z</cp:lastPrinted>
  <dcterms:created xsi:type="dcterms:W3CDTF">2024-05-06T06:57:00Z</dcterms:created>
  <dcterms:modified xsi:type="dcterms:W3CDTF">2024-05-06T06:57:00Z</dcterms:modified>
</cp:coreProperties>
</file>